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Dz.U.2014.782 j.t.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82064" w:rsidRPr="00E82064" w:rsidTr="00E8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064" w:rsidRPr="00E82064" w:rsidRDefault="00E82064" w:rsidP="00E8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USTAWA</w:t>
      </w:r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6 września 2001 r.</w:t>
      </w:r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dostępie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publicznej</w:t>
      </w:r>
      <w:hyperlink r:id="rId5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pl-PL"/>
          </w:rPr>
          <w:t>(1)</w:t>
        </w:r>
      </w:hyperlink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jednolity)</w:t>
      </w:r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 1</w:t>
      </w:r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ogólne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1.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Każda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sprawach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publiczną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ustawy i podlega udostępnieniu i ponownemu wykorzystywaniu na zasadach i w trybie określonych w niniejszej ustawie.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Przepisy ustawy nie naruszają przepisów innych ustaw określających odmienne zasady i tryb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będących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informacjami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publicznymi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 warunkiem że nie ograniczają obowiązków przekazywania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centralnego repozytorium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art. 9b ust. 1, zwanym dalej "centralnym repozytorium".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 Przepisów ustawy w zakresie przekazywania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centralnego repozytorium oraz jej udostępniania w tym repozytorium nie stosuje się do: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centralnej bazy danych ksiąg wieczystych, o której mowa w </w:t>
      </w:r>
      <w:hyperlink r:id="rId6" w:anchor="hiperlinkText.rpc?hiperlink=type=tresc:nro=Powszechny.1225457:part=a363u1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36</w:t>
        </w:r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pl-PL"/>
          </w:rPr>
          <w:t>3</w:t>
        </w:r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ust. 1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6 lipca 1982 r. o księgach wieczystych i hipotece (Dz. U. z 2013 r. poz. 707, z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Krajowego Rejestru Karnego, o którym mowa w </w:t>
      </w:r>
      <w:hyperlink r:id="rId7" w:anchor="hiperlinkText.rpc?hiperlink=type=tresc:nro=Powszechny.1111642:part=a1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1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24 maja 2000 r. o Krajowym Rejestrze Karnym (Dz. U. z 2012 r. poz. 654 i 1514);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   Krajowego Rejestru Sądowego, o którym mowa w </w:t>
      </w:r>
      <w:hyperlink r:id="rId8" w:anchor="hiperlinkText.rpc?hiperlink=type=tresc:nro=Powszechny.1250889:part=a1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1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20 sierpnia 1997 r. o Krajowym Rejestrze Sądowym (Dz. U. z 2013 r. poz. 1203) oraz elektronicznego katalogu dokumentów spółek, o którym mowa w </w:t>
      </w:r>
      <w:hyperlink r:id="rId9" w:anchor="hiperlinkText.rpc?hiperlink=type=tresc:nro=Powszechny.1250889:part=a4u2p1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4 ust. 2 pkt 1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tej ustawy;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   rejestru zastawów, o którym mowa w </w:t>
      </w:r>
      <w:hyperlink r:id="rId10" w:anchor="hiperlinkText.rpc?hiperlink=type=tresc:nro=Powszechny.761938:part=a36u1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36 ust. 1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6 grudnia 1996 r. o zastawie rejestrowym i rejestrze zastawów (Dz. U. z 2009 r. Nr 67, poz. 569, Nr 69, poz. 595 i Nr 215, poz. 1663).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Każdemu przysługuje, z zastrzeżeniem art. 5, prawo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zwane dalej "prawem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".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Od osoby wykonującej prawo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wolno żądać wykazania interesu prawnego lub faktycznego.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2a.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Każdemu przysługuje, z zastrzeżeniem art. 5, prawo do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Zasady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naruszają prawa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ani wolności jej rozpowszechniania.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3.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Prawo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obejmuje uprawnienia do: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uzyskania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tym uzyskania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przetworzonej w takim zakresie, w jakim jest to szczególnie istotne dla interesu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publicznego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wglądu do dokumentów urzędowych;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posiedzeń kolegialnych organów władzy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pochodzących z powszechnych wyborów.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Prawo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obejmuje uprawnienie do niezwłocznego uzyskania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zawierającej aktualną wiedzę o sprawach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4.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Obowiązane do udostępniania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 władze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podmioty wykonujące zadania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w szczególności: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organy władzy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organy samorządów gospodarczych i zawodowych;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podmioty reprezentujące zgodnie z odrębnymi przepisami Skarb Państwa;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4)   podmioty reprezentujące państwowe osoby prawne albo osoby prawne samorządu terytorialnego oraz podmioty reprezentujące inne państwowe jednostki organizacyjne albo jednostki organizacyjne samorządu terytorialnego;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   podmioty reprezentujące inne osoby lub jednostki organizacyjne, które wykonują zadania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dysponują majątkiem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publicznym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osoby prawne, w których Skarb Państwa, jednostki samorządu terytorialnego lub samorządu gospodarczego albo zawodowego mają pozycję dominującą w rozumieniu przepisów o ochronie konkurencji i konsumentów.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Obowiązane do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 organizacje związkowe i pracodawców reprezentatywne, w rozumieniu </w:t>
      </w:r>
      <w:hyperlink r:id="rId11" w:anchor="hiperlinkText.rpc?hiperlink=type=tresc:nro=Powszechny.133007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6 lipca 2001 r. o Trójstronnej Komisji do Spraw Społeczno-Gospodarczych i wojewódzkich komisjach dialogu społecznego (Dz. U. Nr 100, poz. 1080, z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oraz partie polityczne.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 Obowiązane do udostępniania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 podmioty, o których mowa w ust. 1 i 2, będące w posiadaniu takich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5.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Prawo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podlega ograniczeniu w zakresie i na zasadach określonych w przepisach o ochronie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niejawnych oraz o ochronie innych tajemnic ustawowo chronionych.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1a. (utracił moc)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2. Prawo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podlega ograniczeniu ze względu na prywatność osoby fizycznej lub tajemnicę przedsiębiorcy. Ograniczenie to nie dotyczy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osobach pełniących funkcje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mających związek z pełnieniem tych funkcji, w tym o warunkach powierzenia i wykonywania funkcji, oraz przypadku, gdy osoba fizyczna lub przedsiębiorca rezygnują z przysługującego im prawa.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 Nie można, z zastrzeżeniem ust. 1 i 2, ograniczać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sprawach rozstrzyganych w postępowaniu przed organami państwa, w szczególności w postępowaniu administracyjnym, karnym lub cywilnym, ze względu na ochronę interesu strony, jeżeli postępowanie dotyczy władz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innych podmiotów wykonujących zadania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albo osób pełniących funkcje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zakresie tych zadań lub funkcji.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 Ograniczenia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sprawach, o których mowa w ust. 3, nie naruszają prawa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organizacji i pracy organów prowadzących postępowania, w szczególności o czasie, trybie i miejscu oraz kolejności rozpatrywania spraw.</w:t>
      </w:r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 2</w:t>
      </w:r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Dostęp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publicznej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6.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Udostępnieniu podlega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w szczególności o: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polityce wewnętrznej i zagranicznej, w tym o: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zamierzeniach działań władzy ustawodawczej oraz wykonawczej,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projektowaniu aktów normatywnych,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  programach w zakresie realizacji zadań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sposobie ich realizacji, wykonywaniu i skutkach realizacji tych zadań;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podmiotach, o których mowa w art. 4 ust. 1, w tym o: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statusie prawnym lub formie prawnej,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organizacji,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przedmiocie działalności i kompetencjach,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organach i osobach sprawujących w nich funkcje i ich kompetencjach,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strukturze własnościowej podmiotów, o których mowa w art. 4 ust. 1 pkt 3-5,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f)  majątku, którym dysponują;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zasadach funkcjonowania podmiotów, o których mowa w art. 4 ust. 1, w tym o: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  trybie działania władz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ich jednostek organizacyjnych,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  trybie działania państwowych osób prawnych i osób prawnych samorządu terytorialnego w zakresie wykonywania zadań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ich działalności w ramach gospodarki budżetowej i pozabudżetowej,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sposobach stanowienia aktów publicznoprawnych,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sposobach przyjmowania i załatwiania spraw,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stanie przyjmowanych spraw, kolejności ich załatwiania lub rozstrzygania,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f)  prowadzonych rejestrach, ewidencjach i archiwach oraz o sposobach i zasadach udostępniania danych w nich zawartych,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g)  naborze kandydatów do zatrudnienia na wolne stanowiska, w zakresie określonym w przepisach odrębnych,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h)  konkursie na wyższe stanowisko w służbie cywilnej, w zakresie określonym w przepisach odrębnych;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   danych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tym: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treść i postać dokumentów urzędowych, w szczególności:</w:t>
      </w:r>
    </w:p>
    <w:p w:rsidR="00E82064" w:rsidRPr="00E82064" w:rsidRDefault="00E82064" w:rsidP="00E82064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-  treść aktów administracyjnych i innych rozstrzygnięć,</w:t>
      </w:r>
    </w:p>
    <w:p w:rsidR="00E82064" w:rsidRPr="00E82064" w:rsidRDefault="00E82064" w:rsidP="00E82064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-  dokumentacja przebiegu i efektów kontroli oraz wystąpienia, stanowiska, wnioski i opinie podmiotów ją przeprowadzających,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  stanowiska w sprawach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zajęte przez organy władzy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przez funkcjonariuszy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przepisów </w:t>
      </w:r>
      <w:hyperlink r:id="rId12" w:anchor="hiperlinkText.rpc?hiperlink=type=tresc:nro=Powszechny.21467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Kodeksu karnego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  treść innych wystąpień i ocen dokonywanych przez organy władzy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stanie państwa, samorządów i ich jednostek organizacyjnych;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   majątku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publicznym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o: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majątku Skarbu Państwa i państwowych osób prawnych,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innych prawach majątkowych przysługujących państwu i jego długach,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  majątku jednostek samorządu terytorialnego oraz samorządów zawodowych i gospodarczych oraz majątku osób prawnych samorządu terytorialnego, a także </w:t>
      </w:r>
      <w:r w:rsidRPr="00E8206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kas chorych</w:t>
      </w:r>
      <w:hyperlink r:id="rId13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pl-PL"/>
          </w:rPr>
          <w:t>(2)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majątku podmiotów, o których mowa w art. 4 ust. 1 pkt 5, pochodzącym z zadysponowania majątkiem, o którym mowa w lit. a-c, oraz pożytkach z tego majątku i jego obciążeniach,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e)  dochodach i stratach spółek handlowych, w których podmioty, o których mowa w lit. a-c, mają pozycję dominującą w rozumieniu przepisów </w:t>
      </w:r>
      <w:hyperlink r:id="rId14" w:anchor="hiperlinkText.rpc?hiperlink=type=tresc:nro=Powszechny.1243303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Kodeksu spółek handlowych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dysponowaniu tymi dochodami i sposobie pokrywania strat,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  długu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publicznym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g)  pomocy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h)  ciężarach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2. Dokumentem urzędowym w rozumieniu ustawy jest treść oświadczenia woli lub wiedzy, utrwalona i podpisana w dowolnej formie przez funkcjonariusza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publicznego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przepisów </w:t>
      </w:r>
      <w:hyperlink r:id="rId15" w:anchor="hiperlinkText.rpc?hiperlink=type=tresc:nro=Powszechny.21467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Kodeksu karnego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w ramach jego kompetencji, skierowana do innego podmiotu lub złożona do akt sprawy.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7.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Udostępnianie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następuje w drodze: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ogłaszania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tym dokumentów urzędowych,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art. 8;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udostępniania, o którym mowa w art. 10 i 11;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wstępu na posiedzenia organów, o których mowa w art. 3 ust. 1 pkt 3, i udostępniania materiałów, w tym audiowizualnych i teleinformatycznych, dokumentujących te posiedzenia;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4)   udostępniania w centralnym repozytorium.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2. 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bezpłatny, z zastrzeżeniem art. 15.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8.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Tworzy się urzędowy publikator teleinformatyczny - Biuletyn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celu powszechnego udostępniania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postaci ujednoliconego systemu stron w sieci teleinformatycznej, zwany dalej "Biuletynem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".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2. 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 udostępniane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podmioty, o których mowa w art. 4 ust. 1 i 2.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 Podmioty, o których mowa w art. 4 ust. 1 i 2, obowiązane są do udostępniania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art. 6 ust. 1 pkt 1-3, pkt 4 lit. a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tiret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drugie, lit. c i d i pkt 5. Podmioty, o których mowa w zdaniu pierwszym, mogą udostępniać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również inne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 Podmioty, o których mowa w art. 4 ust. 1 i 2, są obowiązane do udostępniania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dotyczących sposobu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będących w ich posiadaniu i nieudostępnionych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 W przypadku wyłączenia jawności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podaje się zakres wyłączenia, podstawę prawną wyłączenia jawności oraz wskazuje się organ lub osobę, które dokonały wyłączenia, a w przypadku, o którym mowa w art. 5 ust. 2, podmiot, w interesie którego dokonano wyłączenia jawności.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 Podmioty udostępniające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 obowiązane do: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oznaczenia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danymi określającymi podmiot udostępniający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podania w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określających tożsamość osoby, która wytworzyła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odpowiada za treść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   dołączenia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określających tożsamość osoby, która wprowadziła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   oznaczenia czasu wytworzenia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czasu jej udostępnienia;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   zabezpieczenia możliwości identyfikacji czasu rzeczywistego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9.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Minister właściwy do spraw informatyzacji tworzy stronę główną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zawierającą wykaz podmiotów, o których mowa w art. 4 ust. 1 i 2, wraz z odnośnikami umożliwiającymi połączenie z ich stronami;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zapewniającą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możliwość jej przeszukiwania w systemie, o którym mowa w ust. 4a;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   zapewniającą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centralnego repozytorium.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Podmioty, o których mowa w art. 4 ust. 1 i 2, przez zastosowanie systemu, o którym mowa w ust. 4a, albo innego systemu teleinformatycznego, tworzą własne strony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których udostępniają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podlegające udostępnieniu w tej drodze.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 Podmioty, o których mowa w art. 4 ust. 1 i 2, są obowiązane przekazać ministrowi właściwemu do spraw informatyzacji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niezbędne do zamieszczenia na stronie, o której mowa w ust. 1.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4. Minister właściwy do spraw informatyzacji: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gromadzi i udostępnia adresy wskazujące strony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tworzone przez podmioty, o których mowa w art. 4 ust. 1 i 2;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gromadzi i udostępnia dane o liczbie pobrań stron, o których mowa w pkt 1;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nieodpłatnie udostępnia system, o którym mowa w ust. 4a.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4a. Scentralizowany System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 system teleinformatyczny, który umożliwia tworzenie stron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ust. 2, oraz przetwarzanie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ich przeszukiwanie według kryteriów przedmiotowych i podmiotowych.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5. Minister właściwy do spraw informatyzacji określi, w drodze rozporządzenia: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szczegółowe wymagania dotyczące układu ujednoliconego systemu stron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w szczególności: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strukturę strony głównej, o której mowa w ust. 1,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standardy struktury stron, o których mowa w ust. 2,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zakres i tryb przekazywania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których mowa w ust. 3,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3)   wymagania dotyczące zabezpieczania treści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udostępnianych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mając na względzie sprawność i jednolitość działania systemu stron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uwzględniając konieczność równego traktowania rozwiązań informatycznych oraz potrzebę umożliwienia realizacji prawa do stosowania przez podmioty obowiązane do przekazywania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oprogramowania bez konieczności ponoszenia dodatkowych kosztów z tytułu opłat licencyjnych.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9a.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 1.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szczególnym znaczeniu dla rozwoju innowacyjności w państwie i rozwoju społeczeństwa informacyjnego, które ze względu na sposób przechowywania i udostępniania pozwalają na ich ponowne wykorzystywanie, w sposób użyteczny i efektywny, stanowią zbiór zwany dalej "zasobem informacyjnym" i są udostępniane w centralnym repozytorium.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2. Do przekazania, w celu udostępnienia w centralnym repozytorium, posiadanego zasobu informacyjnego oraz metadanych opisujących jego strukturę, a także ich systematycznego weryfikowania i aktualizowania są obowiązane: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organy administracji rządowej;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fundusze celowe;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Zakład Ubezpieczeń Społecznych;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4)   Kasa Rolniczego Ubezpieczenia Społecznego;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5)   Narodowy Fundusz Zdrowia;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6)   państwowe instytuty badawcze;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   państwowe osoby prawne utworzone na podstawie odrębnych ustaw w celu wykonywania zadań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wyjątkiem uczelni, Polskiej Akademii Nauk oraz jednostek naukowych w rozumieniu </w:t>
      </w:r>
      <w:hyperlink r:id="rId16" w:anchor="hiperlinkText.rpc?hiperlink=type=tresc:nro=Powszechny.845517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30 kwietnia 2010 r. o zasadach finansowania nauki (Dz. U. Nr 96, poz. 615, z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2a. Obowiązek, o którym mowa w ust. 2, może zostać spełniony poprzez przekazanie: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zasobu informacyjnego oraz metadanych, o których mowa w ust. 2;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metadanych, o których mowa w ust. 2, w przypadku gdy zasób informacyjny jest przez podmiot udostępniany w repozytorium powszechnie dostępnym w sieci teleinformatycznej innym niż centralne repozytorium.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2b. Podmioty wskazane w przepisach wydanych na podstawie ust. 3 są obowiązane do dostosowania: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formatów danych oraz protokołów komunikacyjnych i szyfrujących, umożliwiających odczyt maszynowy do zasad określonych w przepisach wydanych na podstawie </w:t>
      </w:r>
      <w:hyperlink r:id="rId17" w:anchor="hiperlinkText.rpc?hiperlink=type=tresc:nro=Powszechny.1342046:part=a18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18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17 lutego 2005 r. o informatyzacji działalności podmiotów realizujących zadania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z 2013 r. poz. 235 oraz z 2014 r. poz. 183);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metadanych, o których mowa w ust. 2, do zestawu elementów metadanych, o których mowa w przepisach wydanych na podstawie ust. 3 i art. 9b ust. 6.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3. Minister właściwy do spraw informatyzacji określi, w drodze rozporządzenia, odrębnie dla poszczególnych podmiotów, o których mowa w ust. 2: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sposób realizacji obowiązku, o którym mowa w ust. 2, mając na względzie posiadaną przez ten podmiot infrastrukturę teleinformatyczną umożliwiającą gromadzenie w niej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ich udostępnianie, a także możliwości techniczne przechowywania tych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centralnym repozytorium;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zakres zasobu informacyjnego, mając na względzie szczególne znaczenie określonych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rozwoju innowacyjności i społeczeństwa informacyjnego;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   dodatkowe wymagania techniczne opracowania zasobu informacyjnego oraz dodatkowy zestaw elementów metadanych, innych niż określone w przepisach wydanych na podstawie art. 9b ust. 6, mając na względzie sposób koordynacji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stanowiących zasób informacyjny, ułatwiające jego wyszukiwanie w sposób określony w art. 9b ust. 2, kontrolę, długotrwałe przechowywanie i zarządzanie, oraz możliwość jak najszerszego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ich maszynowego odczytu;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   harmonogram przekazania zasobu informacyjnego oraz metadanych, o których mowa w ust. 2, oraz ich aktualizowania mając na względzie konieczność zagwarantowania aktualności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9b.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 1. Minister właściwy do spraw informatyzacji prowadzi centralne repozytorium, powszechnie dostępne w sieci teleinformatycznej.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2. Centralne repozytorium zapewnia przeszukiwanie zasobów informacyjnych w szczególności według: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kryterium przedmiotowego;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kryterium podmiotowego;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elementów metadanych, o których mowa w przepisach wydanych na podstawie ust. 6 i art. 9a ust. 3.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3. Minister właściwy do spraw informatyzacji może zlecić wyspecjalizowanym podmiotom czynności związane z prowadzeniem centralnego repozytorium, pod warunkiem zapewnienia: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przez te podmioty: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rozliczalności i niezawodności jego prowadzenia,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integralności, rozliczalności, dostępności, autentyczności i niezaprzeczalności zasobów informacyjnych w nim udostępnianych;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możliwości przeprowadzenia przez tego ministra kontroli spełnienia warunków, o których mowa w pkt 1.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 Minister właściwy do spraw informatyzacji weryfikuje przekazywane zasoby informacyjne oraz metadane, o których mowa w art. 9a ust. 2, pod względem spełnienia wymogów, o których mowa w art. 9a ust. 2b, oraz wymogów określonych w przepisach wydanych na podstawie ust. 6 i art. 9a ust. 3.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5. W przypadku gdy zasób informacyjny lub metadane, o których mowa w art. 9a ust. 2, nie spełniają wymogów, o których mowa w ust. 4, minister właściwy do spraw informatyzacji wzywa podmiot, który je przekazał do ich niezwłocznego dostosowania do tych wymogów.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 Rada Ministrów określi, w drodze rozporządzenia, sposób weryfikacji, o której mowa w ust. 4, sposób przetwarzania i udostępniania w centralnym repozytorium zasobów informacyjnych i metadanych, o których mowa w art. 9a ust. 2, oraz standardy techniczne prowadzenia centralnego repozytorium, minimalny zestaw elementów metadanych, o których mowa w art. 9a ust. 2, uwzględniając zasadę neutralności technologicznej, konieczność zapewnienia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przeszukiwalności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dostępności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 najszerszej grupie użytkowników, możliwość zastosowania automatyzacji procesów oraz potrzebę zapewnienia ich użyteczności i efektywności.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10.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 1.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która nie została udostępniona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centralnym repozytorium, jest udostępniana na wniosek.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2. 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która może być niezwłocznie udostępniona, jest udostępniana w formie ustnej lub pisemnej bez pisemnego wniosku.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11.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być udostępniana: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w drodze wyłożenia lub wywieszenia w miejscach ogólnie dostępnych;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przez zainstalowane w miejscach, o których mowa w pkt 1, urządzenia umożliwiające zapoznanie się z tą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informacją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12.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 1.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udostępniane w sposób, o którym mowa w art. 10 i 11, są oznaczane danymi określającymi podmiot udostępniający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danymi określającymi tożsamość osoby, która wytworzyła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odpowiada za treść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danymi określającymi tożsamość osoby, która udostępniła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datą udostępnienia.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Podmiot udostępniający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publiczną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obowiązany zapewnić możliwość: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kopiowania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albo jej wydruk lub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przesłania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albo przeniesienia jej na odpowiedni, powszechnie stosowany nośnik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13.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Udostępnianie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wniosek następuje bez zbędnej zwłoki, nie później jednak niż w terminie 14 dni od dnia złożenia wniosku, z zastrzeżeniem ust. 2 i art. 15 ust. 2.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Jeżeli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może być udostępniona w terminie określonym w ust. 1, podmiot obowiązany do jej udostępnienia powiadamia w tym terminie o powodach opóźnienia oraz o terminie, w jakim udostępni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dłuższym jednak niż 2 miesiące od dnia złożenia wniosku.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14.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Udostępnianie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wniosek następuje w sposób i w formie zgodnych z wnioskiem, chyba że środki techniczne, którymi dysponuje podmiot obowiązany do udostępnienia, nie umożliwiają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sposób i w formie określonych we wniosku.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Jeżeli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może być udostępniona w sposób lub w formie określonych we wniosku, podmiot obowiązany do udostępnienia powiadamia pisemnie wnioskodawcę o przyczynach braku możliwości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wnioskiem i wskazuje, w jaki sposób lub w jakiej formie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być udostępniona niezwłocznie. W takim przypadku, jeżeli w terminie 14 dni od powiadomienia wnioskodawca nie złoży wniosku o udostępnienie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sposób lub w formie wskazanych w powiadomieniu, postępowanie o udostępnienie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umarza się.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15.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Jeżeli w wyniku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wniosek, o którym mowa w art. 10 ust. 1, podmiot obowiązany do udostępnienia ma ponieść dodatkowe koszty związane ze wskazanym we wniosku sposobem udostępnienia lub koniecznością przekształcenia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formę wskazaną we wniosku, podmiot ten może pobrać od wnioskodawcy opłatę w wysokości odpowiadającej tym kosztom.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Podmiot, o którym mowa w ust. 1, w terminie 14 dni od dnia złożenia wniosku, powiadomi wnioskodawcę o wysokości opłaty. Udostępnienie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wnioskiem następuje po upływie 14 dni od dnia powiadomienia wnioskodawcy, chyba że wnioskodawca dokona w tym terminie zmiany wniosku w zakresie sposobu lub formy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albo wycofa wniosek.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16.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Odmowa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umorzenie postępowania o udostępnienie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określonym w art. 14 ust. 2 przez organ władzy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 w drodze decyzji.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Do decyzji, o których mowa w ust. 1, stosuje się przepisy </w:t>
      </w:r>
      <w:hyperlink r:id="rId18" w:anchor="hiperlinkText.rpc?hiperlink=type=tresc:nro=Powszechny.1182654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Kodeksu postępowania administracyjnego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z tym że: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odwołanie od decyzji rozpoznaje się w terminie 14 dni;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uzasadnienie decyzji o odmowie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także imiona, nazwiska i funkcje osób, które zajęły stanowisko w toku postępowania o udostępnienie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oraz oznaczenie podmiotów, ze względu na których dobra, o których mowa w art. 5 ust. 2, wydano decyzję o odmowie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Art. 17.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Do rozstrzygnięć podmiotów obowiązanych do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niebędących organami władzy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odmowie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umorzeniu postępowania o udostępnienie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przepisy art. 16 stosuje się odpowiednio.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2. Wnioskodawca może wystąpić do podmiotu, o którym mowa w ust. 1, o ponowne rozpatrzenie sprawy. Do wniosku stosuje się odpowiednio przepisy dotyczące odwołania.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18.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Posiedzenia kolegialnych organów władzy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pochodzących z powszechnych wyborów są jawne i dostępne.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2. Posiedzenia kolegialnych organów pomocniczych organów, o których mowa w ust. 1, są jawne i dostępne, o ile stanowią tak przepisy ustaw albo akty wydane na ich podstawie lub gdy organ pomocniczy tak postanowi.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3. Organy, o których mowa w ust. 1 i 2, są obowiązane zapewnić lokalowe lub techniczne środki umożliwiające wykonywanie prawa, o którym mowa w art. 3 ust. 1 pkt 3. W miarę potrzeby zapewnia się transmisję audiowizualną lub teleinformatyczną z posiedzeń organów, o których mowa w ust. 1.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 Ograniczenie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posiedzeń organów, o których mowa w ust. 1 i 2, z przyczyn lokalowych lub technicznych nie może prowadzić do nieuzasadnionego zapewnienia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tylko wybranym podmiotom.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19.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 Organy, o których mowa w art. 18 ust. 1 i 2, sporządzają i udostępniają protokoły lub stenogramy swoich obrad, chyba że sporządzą i udostępnią materiały audiowizualne lub teleinformatyczne rejestrujące w pełni te obrady.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20.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Przepisy art. 18 i 19 stosuje się odpowiednio do pochodzących z powszechnych wyborów kolegialnych organów jednostek pomocniczych jednostek samorządu terytorialnego i ich kolegialnych organów pomocniczych.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21.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Do skarg rozpatrywanych w postępowaniach o udostępnienie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stosuje się przepisy </w:t>
      </w:r>
      <w:hyperlink r:id="rId19" w:anchor="hiperlinkText.rpc?hiperlink=type=tresc:nro=Powszechny.1003404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30 sierpnia 2002 r. - Prawo o postępowaniu przed sądami administracyjnymi (Dz. U. z 2012 r. poz. 270, z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z tym że: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przekazanie akt i odpowiedzi na skargę następuje w terminie 15 dni od dnia otrzymania skargi;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skargę rozpatruje się w terminie 30 dni od dnia otrzymania akt wraz z odpowiedzią na skargę.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22.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 (uchylony).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23.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Kto, wbrew ciążącemu na nim obowiązkowi, nie udostępnia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podlega grzywnie, karze ograniczenia wolności albo pozbawienia wolności do roku.</w:t>
      </w:r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 2a </w:t>
      </w:r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Ponowne wykorzystywanie 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publicznej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23a.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Wykorzystywanie przez osoby fizyczne, osoby prawne i jednostki organizacyjne nieposiadające osobowości prawnej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każdej jej części, będącej w posiadaniu podmiotów, o których mowa w ust. 2 i 3, niezależnie od sposobu jej utrwalenia (w postaci papierowej, elektronicznej, dźwiękowej, wizualnej lub audiowizualnej), w celach komercyjnych lub niekomercyjnych, innych niż jej pierwotny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 wykorzystywania, dla którego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została wytworzona, stanowi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odbywa się na zasadach określonych w niniejszym rozdziale.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Obowiązani do udostępniania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ponownego wykorzystywania na zasadach i w trybie określonych w ustawie są: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Prezes Rady Ministrów,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jednostki sektora finansów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przepisów o finansach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inne niż określone w pkt 2 państwowe jednostki organizacyjne nieposiadające osobowości prawnej,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4)   inne niż określone w pkt 2 osoby prawne, utworzone w celu zaspokajania potrzeb o charakterze powszechnym, niemających charakteru przemysłowego ani handlowego, jeżeli samodzielnie albo wspólnie z podmiotami, o których mowa w pkt 2 i 3, bezpośrednio albo pośrednio: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finansują je w ponad 50% lub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posiadają ponad połowę udziałów albo akcji, lub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sprawują nadzór nad organem zarządzającym, lub</w:t>
      </w:r>
    </w:p>
    <w:p w:rsidR="00E82064" w:rsidRPr="00E82064" w:rsidRDefault="00E82064" w:rsidP="00E8206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mają prawo do powoływania ponad połowy składu organu nadzorczego lub zarządzającego,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5)   związki podmiotów, o których mowa w pkt 2-4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- zwani dalej "podmiotami zobowiązanymi".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3. Przepisów niniejszego rozdziału nie stosuje się do: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archiwów państwowych w zakresie znajdujących się w ich dyspozycji materiałów archiwalnych;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jednostek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radiofonii i telewizji w rozumieniu </w:t>
      </w:r>
      <w:hyperlink r:id="rId20" w:anchor="hiperlinkText.rpc?hiperlink=type=tresc:nro=Powszechny.911210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29 grudnia 1992 r. o radiofonii i telewizji (Dz. U. z 2011 r. Nr 43, poz. 226, z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w zakresie audycji radiowych i telewizyjnych oraz innych przekazów;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   instytucji kultury, samorządowych instytucji kultury ani innych podmiotów prowadzących działalność kulturalną, o której mowa w </w:t>
      </w:r>
      <w:hyperlink r:id="rId21" w:anchor="hiperlinkText.rpc?hiperlink=type=tresc:nro=Powszechny.1097076:part=a2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2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25 października 1991 r. o organizowaniu i prowadzeniu działalności kulturalnej (Dz. U. z 2012 r. poz. 406 oraz z 2014 r. poz. 423), w zakresie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stanowiących przedmiot ich działalności;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4)   uczelni, Polskiej Akademii Nauk ani jednostek naukowych w rozumieniu </w:t>
      </w:r>
      <w:hyperlink r:id="rId22" w:anchor="hiperlinkText.rpc?hiperlink=type=tresc:nro=Powszechny.845517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30 kwietnia 2010 r. o zasadach finansowania nauki, w zakresie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służących ich działalności badawczej oraz dydaktycznej;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   jednostek organizacyjnych systemu oświaty, o których mowa w </w:t>
      </w:r>
      <w:hyperlink r:id="rId23" w:anchor="hiperlinkText.rpc?hiperlink=type=tresc:nro=Powszechny.365043:part=a2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2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7 września 1991 r. o systemie oświaty (Dz. U. z 2004 r. Nr 256, poz. 2572, z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w zakresie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służących ich działalności oświatowej.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4. Przepisów niniejszego rozdziału nie stosuje się do: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udostępnienie zostało uzależnione od wykazania interesu indywidualnego (prawnego lub faktycznego) na podstawie odrębnych przepisów;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przekazywania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między podmiotami wykonującymi zadania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w celu realizacji zadań określonych prawem.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 Przepisy niniejszego rozdziału nie naruszają przepisów innych ustaw określających odmienne zasady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pod warunkiem, że stwarzają gwarancje zachowania zasad wynikających z niniejszej ustawy.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23b.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 1.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 udostępniane w celu ich ponownego wykorzystywania bez ograniczeń warunkami i bezpłatnie, z zastrzeżeniem ust. 2 i 3 oraz art. 23c.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Podmiot zobowiązany może określić warunki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obowiązku poinformowania o źródle, czasie wytworzenia i pozyskania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podmiotu zobowiązanego,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obowiązku dalszego udostępniania innym użytkownikom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pierwotnie pozyskanej formie,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   obowiązku informowania o przetworzeniu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ponownie wykorzystywanej,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   zakresu odpowiedzialności podmiotu zobowiązanego za przekazywane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 Podmiot zobowiązany określa sposób korzystania z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spełniających cechy utworu w rozumieniu </w:t>
      </w:r>
      <w:hyperlink r:id="rId24" w:anchor="hiperlinkText.rpc?hiperlink=type=tresc:nro=Powszechny.501559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4 lutego 1994 r. o prawie autorskim i prawach pokrewnych (Dz. U. z 2006 r. Nr 90, poz. 631, z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lub stanowiących bazę danych w rozumieniu </w:t>
      </w:r>
      <w:hyperlink r:id="rId25" w:anchor="hiperlinkText.rpc?hiperlink=type=tresc:nro=Powszechny.139627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27 lipca 2001 r. o ochronie baz danych (Dz. U. Nr 128, poz. 1402, z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zapewniający możliwość dowolnego wykorzystywania utworu lub bazy danych, do celów komercyjnych i niekomercyjnych, tworzenia i rozpowszechniania kopii utworu lub bazy danych, w całości lub we fragmentach, oraz wprowadzania zmian i rozpowszechniania utworów zależnych.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 Podmiot zobowiązany udostępnia warunki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postaci elektronicznej.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23c.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Podmiot zobowiązany może nałożyć opłatę za udostępnienie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ponownego wykorzystywania na wniosek, o którym mowa w art. 23g ust. 2, jeżeli przygotowanie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sposób wskazany we wniosku wymaga poniesienia dodatkowych kosztów.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Nakładając opłatę, o której mowa w ust. 1, uwzględnia się koszty przygotowania i przekazania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określony sposób i w określonej formie oraz inne czynniki, jakie będą brane pod uwagę przy nietypowych wnioskach o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mogą mieć wpływ w szczególności na koszt lub czas przygotowania i przekazania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Łączna wysokość opłaty nie może przekroczyć sumy kosztów poniesionych bezpośrednio w celu przygotowania i przekazania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ponownego wykorzystywania w określony sposób i w określonej formie.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23d.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Podmiot zobowiązany udostępnia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publiczną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jej ponownego wykorzystywania w porównywalnych sytuacjach na takich samych warunkach.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W przypadku gdy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dokonywane przez podmioty wykonujące zadania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działalności wykraczającej poza realizację takich zadań, warunki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opłaty powinny zostać określone na takich samych zasadach jak w przypadku innych użytkowników.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23e.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Udostępnienie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ponownego wykorzystywania nie może wprowadzać ograniczenia korzystania z tej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innych użytkowników, chyba że jest to niezbędne dla prawidłowego wykonywania zadań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W przypadku gdy warunki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przewidują wyłączność korzystania z tej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treść warunków ponownego wykorzystywania jest ogłaszana na stronie podmiotowej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 wprowadzającego wyłączność.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23f.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Podmioty zobowiązane, które przekazują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ponownego wykorzystywania z użyciem systemów teleinformatycznych, są obowiązane do stosowania formatów danych oraz protokołów komunikacyjnych i szyfrujących, umożliwiających odczyt maszynowy, określonych w przepisach wydanych na podstawie </w:t>
      </w:r>
      <w:hyperlink r:id="rId26" w:anchor="hiperlinkText.rpc?hiperlink=type=tresc:nro=Powszechny.1342046:part=a18p1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18 pkt 1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17 lutego 2005 r. o informatyzacji działalności podmiotów realizujących zadania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Podmioty zobowiązane nie są obowiązane do opracowywania, w szczególności przetworzenia,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jej ponownego wykorzystywania oraz dostarczania z nich wyciągów, jeżeli spowoduje to konieczność podjęcia nieproporcjonalnych działań przekraczających proste czynności.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Art. 23g.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 się przez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udostępnionej na stronie podmiotowej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udostępnionej w sposób inny niż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udostępnionej w centralnym repozytorium;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   przekazanej na wniosek o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Przekazanie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jej ponownego wykorzystywania następuje na wniosek, w przypadkach gdy: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publiczna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została udostępniona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 centralnym repozytorium, chyba że została udostępniona w inny sposób i zostały określone warunki jej ponownego wykorzystywania, albo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wnioskodawca zamierza wykorzystywać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publiczną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warunkach innych niż zostały dla tej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 Wniosek o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złożyć w szczególności w formie dokumentu elektronicznego w rozumieniu </w:t>
      </w:r>
      <w:hyperlink r:id="rId27" w:anchor="hiperlinkText.rpc?hiperlink=type=tresc:nro=Powszechny.1342046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17 lutego 2005 r. o informatyzacji działalności podmiotów realizujących zadania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4. W przypadku niespełnienia warunków formalnych wniosku wzywa się wnioskodawcę do uzupełnienia braków, wraz z pouczeniem, że ich nieusunięcie w terminie 7 dni od dnia otrzymania wezwania spowoduje pozostawienie wniosku bez rozpoznania.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5. Wniosek rozpatruje się bez zbędnej zwłoki, nie później jednak niż w terminie 20 dni od dnia otrzymania wniosku. W sprawach szczególnie skomplikowanych podmiot zobowiązany może przedłużyć załatwienie sprawy o kolejne 20 dni, po zawiadomieniu wnioskodawcy w terminie 20 dni od dnia otrzymania wniosku.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 Podmiot zobowiązany informuje Prezesa Rady Ministrów o przekroczeniu 1000 wniosków o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danego rodzaju.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7. Podmiot zobowiązany: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przekazuje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ponownego wykorzystywania bez ograniczenia warunkami, a w przypadku posiadania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wnioskodawcę zawiadamia o braku ograniczenia warunkami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przedstawia wnioskodawcy ofertę zawierającą warunki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wysokość opłat za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przypadku, o którym mowa w art. 23c ust. 1;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   odmawia, w drodze decyzji,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 Podmiot zobowiązany odmawia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w przypadku gdy: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podlega ograniczeniom, o których mowa w art. 5, lub w przepisach odrębnych ustaw;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naruszy prawa własności intelektualnej przysługujące podmiotom trzecim.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 Podmiot zobowiązany może odmówić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sytuacji, o której mowa w art. 23f ust. 2.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 Wnioskodawca, który otrzymał ofertę, o której mowa w ust. 7 pkt 2, może, w terminie 14 dni od dnia otrzymania oferty, złożyć sprzeciw z powodu naruszenia przepisów ustawy. W przypadku otrzymania sprzeciwu podmiot zobowiązany, w drodze decyzji, rozstrzyga o warunkach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wysokości opłat.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 Do decyzji o odmowie przekazania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ponownego wykorzystywania oraz do decyzji o warunkach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wysokości opłat stosuje się przepisy </w:t>
      </w:r>
      <w:hyperlink r:id="rId28" w:anchor="hiperlinkText.rpc?hiperlink=type=tresc:nro=Powszechny.1182654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Kodeksu postępowania administracyjnego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z tym że: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odwołanie od decyzji rozpoznaje się w terminie 14 dni,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uzasadnienie decyzji o odmowie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ust. 8 pkt 2 zawiera wskazanie osoby fizycznej, osoby prawnej lub jednostki organizacyjnej nieposiadającej osobowości prawnej, która posiada prawa autorskie, jeżeli jest znana, albo licencjodawcy, od którego podmiot zobowiązany uzyskał dany utwór.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 Do rozstrzygnięć, o których mowa w ust. 8-10, podejmowanych przez podmiot zobowiązany niebędący organem władzy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stosuje się odpowiednio przepisy Kodeksu postępowania administracyjnego. Wnioskodawca może złożyć wniosek o ponowne rozpatrzenie sprawy, do którego stosuje się odpowiednio przepisy dotyczące odwołań.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13. Minister właściwy do spraw informatyzacji określi, w drodze rozporządzenia, wzór wniosku o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zawierający w szczególności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sposobie i formie przekazania wnioskodawcy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o celu i zakresie ponownego wykorzystywania udostępnianej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biorąc pod uwagę sprawność i przejrzystość postępowania.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Art. 23h.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Podmiot zobowiązany, który przekazuje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ponownego wykorzystywania, jest obowiązany umieścić na stronie podmiotowej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wykaz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dostępnych w centralnym repozytorium w celu ponownego wykorzystywania;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warunki ponownego wykorzystywania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zostały określone;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czynnikach, jakie są brane pod uwagę przy obliczaniu opłat za nietypowe wnioski o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4)   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środkach prawnych przysługujących w przypadku odmowy przekazania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ponownego wykorzystywania, określenia warunków ponownego wykorzystywania lub wysokości opłaty.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Podmiot zobowiązany, który udostępnia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ponownego wykorzystywania w sposób inny niż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 centralnym repozytorium, jest obowiązany wraz z ich udostępnieniem wskazać ewentualne warunki ponownego wykorzystywania, o których mowa w art. 23b ust. 2, a także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informacje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czynnikach, jakie są brane pod uwagę przy obliczaniu opłat za nietypowe wnioski o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lub miejsce umożliwiające zapoznanie się z nimi.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 Podmiot zobowiązany podaje na żądanie wnioskodawcy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zasadach obliczenia wysokości opłaty, o której mowa w art. 23c ust. 1.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 Brak odpowiednich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menu przedmiotowym strony podmiotowej Biuletynu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kategorii "Ponowne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", uważa się za zgodę na ponowne wykorzystywanie udostępnianej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bez ograniczeń warunkami.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23i.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Do skarg rozpatrywanych w postępowaniach o ponowne wykorzystywanie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stosuje się przepisy </w:t>
      </w:r>
      <w:hyperlink r:id="rId29" w:anchor="hiperlinkText.rpc?hiperlink=type=tresc:nro=Powszechny.1003404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30 sierpnia 2002 r. - Prawo o postępowaniu przed sądami administracyjnymi, z tym że: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1)   przekazanie akt i odpowiedzi na skargę następuje w terminie 15 dni od dnia otrzymania skargi;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skargę rozpatruje się w terminie 30 dni od dnia otrzymania akt wraz z odpowiedzią na skargę.</w:t>
      </w:r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 3</w:t>
      </w:r>
    </w:p>
    <w:p w:rsidR="00E82064" w:rsidRPr="00E82064" w:rsidRDefault="00E82064" w:rsidP="00E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o zmianie przepisów obowiązujących, przepisy przejściowe i końcowe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24.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W </w:t>
      </w:r>
      <w:hyperlink r:id="rId30" w:anchor="hiperlinkText.rpc?hiperlink=type=tresc:nro=Powszechny.14258:ver=8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ustawie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26 stycznia 1984 r. - Prawo prasowe (Dz. U. Nr 5, poz. 24, z 1988 r. Nr 41, poz. 324, z 1989 r. Nr 34, poz. 187, z 1990 r. Nr 29, poz. 173, z 1991 r. Nr 100, poz. 442, z 1996 r. Nr 114, poz. 542, z 1997 r. Nr 88, poz. 554 i Nr 121, poz. 770 oraz z 1999 r. Nr 90, poz. 999) wprowadza się następujące zmiany: (zmiany pominięte).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25.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1. Do spraw z zakresu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, niezakończonych w dniu wejścia w życie ustawy ostatecznym albo prawomocnym rozstrzygnięciem, stosuje się przepisy niniejszej ustawy.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Podmioty są obowiązane w sprawach, o których mowa w ust. 1, w terminie 14 dni od dnia wejścia w życie ustawy, udostępnić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informację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publiczną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albo wydać decyzję o odmowie udostępnienia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 26.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Ustawa wchodzi w życie z dniem 1 stycznia 2002 r., z wyjątkiem przepisu art. 8 ust. 3, który odnośnie do nałożonego obowiązku udostępniania w Biuletynie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Publicznej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informacji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0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publicznych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zakresie, o którym mowa w: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art. 6 ust. 1 pkt 1 i pkt 3 lit. e oraz pkt 4 lit. a </w:t>
      </w:r>
      <w:proofErr w:type="spellStart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tiret</w:t>
      </w:r>
      <w:proofErr w:type="spellEnd"/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drugie, lit. c i d - wchodzi w życie po upływie 24 miesięcy od dnia wejścia w życie ustawy;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art. 6 ust. 1 pkt 2 i pkt 3 lit. a-d i lit. f - wchodzi w życie po upływie 18 miesięcy od dnia wejścia w życie ustawy;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art. 6 ust. 1 pkt 5 - wchodzi w życie po upływie 36 miesięcy od dnia wejścia w życie ustawy.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Niniejsza ustawa wdraża </w:t>
      </w:r>
      <w:hyperlink r:id="rId31" w:anchor="hiperlinkText.rpc?hiperlink=type=tresc:nro=Europejski.441846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dyrektywę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2003/98/WE Parlamentu Europejskiego i Rady z dnia 17 listopada 2003 r. w sprawie ponownego wykorzystywania informacji sektora publicznego (Dz. Urz. UE L 345 z 31.12.2003, str. 90).</w:t>
      </w:r>
    </w:p>
    <w:p w:rsidR="00E82064" w:rsidRPr="00E82064" w:rsidRDefault="00E82064" w:rsidP="00E82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0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Obecnie: nie ma kas chorych; </w:t>
      </w:r>
      <w:hyperlink r:id="rId32" w:anchor="hiperlinkText.rpc?hiperlink=type=tresc:nro=Powszechny.114384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ustawa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6 lutego 1997 r. o powszechnym ubezpieczeniu zdrowotnym (Dz. U. Nr 28, poz. 153 i Nr 75, poz. 468, z 1998 r. Nr 117, poz. 756, Nr 137, poz. 887, Nr 144, poz. 929 i Nr 162, poz. 1116, z 1999 r. Nr 45, poz. 439, Nr 49, poz. 483, Nr 63, poz. 700, Nr 70, poz. 777, Nr 72, poz. 802, Nr 109, poz. 1236 i Nr 110, poz. 1255 i 1256, z 2000 r. Nr 12, poz. 136, Nr 18, poz. 230, Nr 95, poz. 1041 i Nr 122, poz. 1311 i 1324, z 2001 r. Nr 8, poz. 64, Nr 52, poz. 539, Nr 88, poz. 961, Nr 97, poz. 1050, Nr 126, poz. 1382 i 1384 i Nr 154, poz. 1796 i 1801 oraz z 2002 r. Nr 74, poz. 676, Nr 83, poz. 749, Nr 153, poz. 1271, Nr 200, poz. 1689, Nr 230, poz. 1920 i Nr 241, poz. 2074)) - regulująca działalność kas chorych utraciła moc na podstawie </w:t>
      </w:r>
      <w:hyperlink r:id="rId33" w:anchor="hiperlinkText.rpc?hiperlink=type=tresc:nro=Powszechny.237277:part=a222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222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23 stycznia 2003 r. o powszechnym ubezpieczeniu w Narodowym Funduszu Zdrowia (</w:t>
      </w:r>
      <w:hyperlink r:id="rId34" w:anchor="hiperlinkText.rpc?hiperlink=type=tresc:nro=Powszechny.237277&amp;full=1" w:tgtFrame="_parent" w:history="1">
        <w:r w:rsidRPr="00E820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Dz.U.2003.45.391</w:t>
        </w:r>
      </w:hyperlink>
      <w:r w:rsidRPr="00E82064">
        <w:rPr>
          <w:rFonts w:ascii="Times New Roman" w:eastAsia="Times New Roman" w:hAnsi="Times New Roman" w:cs="Times New Roman"/>
          <w:sz w:val="20"/>
          <w:szCs w:val="20"/>
          <w:lang w:eastAsia="pl-PL"/>
        </w:rPr>
        <w:t>), która weszła w życie z dniem 1 kwietnia 2003 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82064" w:rsidRPr="00E82064" w:rsidTr="00E8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064" w:rsidRPr="00E82064" w:rsidRDefault="00E82064" w:rsidP="00E8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6348" w:rsidRDefault="00C96348"/>
    <w:sectPr w:rsidR="00C9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2D"/>
    <w:rsid w:val="00740E2D"/>
    <w:rsid w:val="00C96348"/>
    <w:rsid w:val="00E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82064"/>
  </w:style>
  <w:style w:type="character" w:styleId="Hipercze">
    <w:name w:val="Hyperlink"/>
    <w:basedOn w:val="Domylnaczcionkaakapitu"/>
    <w:uiPriority w:val="99"/>
    <w:semiHidden/>
    <w:unhideWhenUsed/>
    <w:rsid w:val="00E820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064"/>
    <w:rPr>
      <w:color w:val="800080"/>
      <w:u w:val="single"/>
    </w:rPr>
  </w:style>
  <w:style w:type="character" w:customStyle="1" w:styleId="luchili">
    <w:name w:val="luc_hili"/>
    <w:basedOn w:val="Domylnaczcionkaakapitu"/>
    <w:rsid w:val="00E82064"/>
  </w:style>
  <w:style w:type="character" w:customStyle="1" w:styleId="tabulatory">
    <w:name w:val="tabulatory"/>
    <w:basedOn w:val="Domylnaczcionkaakapitu"/>
    <w:rsid w:val="00E82064"/>
  </w:style>
  <w:style w:type="paragraph" w:styleId="Tekstdymka">
    <w:name w:val="Balloon Text"/>
    <w:basedOn w:val="Normalny"/>
    <w:link w:val="TekstdymkaZnak"/>
    <w:uiPriority w:val="99"/>
    <w:semiHidden/>
    <w:unhideWhenUsed/>
    <w:rsid w:val="00E8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82064"/>
  </w:style>
  <w:style w:type="character" w:styleId="Hipercze">
    <w:name w:val="Hyperlink"/>
    <w:basedOn w:val="Domylnaczcionkaakapitu"/>
    <w:uiPriority w:val="99"/>
    <w:semiHidden/>
    <w:unhideWhenUsed/>
    <w:rsid w:val="00E820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064"/>
    <w:rPr>
      <w:color w:val="800080"/>
      <w:u w:val="single"/>
    </w:rPr>
  </w:style>
  <w:style w:type="character" w:customStyle="1" w:styleId="luchili">
    <w:name w:val="luc_hili"/>
    <w:basedOn w:val="Domylnaczcionkaakapitu"/>
    <w:rsid w:val="00E82064"/>
  </w:style>
  <w:style w:type="character" w:customStyle="1" w:styleId="tabulatory">
    <w:name w:val="tabulatory"/>
    <w:basedOn w:val="Domylnaczcionkaakapitu"/>
    <w:rsid w:val="00E82064"/>
  </w:style>
  <w:style w:type="paragraph" w:styleId="Tekstdymka">
    <w:name w:val="Balloon Text"/>
    <w:basedOn w:val="Normalny"/>
    <w:link w:val="TekstdymkaZnak"/>
    <w:uiPriority w:val="99"/>
    <w:semiHidden/>
    <w:unhideWhenUsed/>
    <w:rsid w:val="00E8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90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29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4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9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1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7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7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5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3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7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4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5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9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4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6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17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81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6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7932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342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109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0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58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3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643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4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1677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8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827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3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05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3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2832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4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323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1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185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7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802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7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133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53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301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4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4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86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3095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56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8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410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8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736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9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415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9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106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9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732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3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672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53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180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7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109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0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6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0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9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3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1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23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7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0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2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0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8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5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8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75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6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090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6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5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2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8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8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9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9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8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8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3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1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8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8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8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2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832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0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600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3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2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4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8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8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8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1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9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7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2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6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8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0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7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6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6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9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896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0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673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6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467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551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8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2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9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1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4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7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0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5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3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7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1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0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7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5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5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5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7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2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1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20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4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6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1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1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6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7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7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6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3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7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1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9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2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26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34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7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12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17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25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33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20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29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11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24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32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23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28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19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31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14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22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27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30" Type="http://schemas.openxmlformats.org/officeDocument/2006/relationships/hyperlink" Target="http://lex.online.wolterskluwer.pl/WKPLOnline/content.rpc?reqId=1412581437474_481932046&amp;nro=18103688&amp;wersja=0&amp;dataOceny=2014-10-06&amp;tknDATA=23%2C6%2C1412295911&amp;fullTextQuery.query=Dost%C4%99p+do+informacji+publicznej&amp;class=CONTENT&amp;loc=4&amp;baseHref=http%3A%2F%2Flex.online.wolterskluwer.pl%2FWKPLOnline%2Findex.rpc&amp;print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7679</Words>
  <Characters>46076</Characters>
  <Application>Microsoft Office Word</Application>
  <DocSecurity>0</DocSecurity>
  <Lines>383</Lines>
  <Paragraphs>107</Paragraphs>
  <ScaleCrop>false</ScaleCrop>
  <Company>Hewlett-Packard Company</Company>
  <LinksUpToDate>false</LinksUpToDate>
  <CharactersWithSpaces>53648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2014-10-06T07:57:00Z</dcterms:created>
  <dcterms:modified xsi:type="dcterms:W3CDTF">2014-10-06T07:57:00Z</dcterms:modified>
</cp:coreProperties>
</file>